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ED" w:rsidRPr="00177B6D" w:rsidRDefault="002B77ED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0DE6" w:rsidRPr="00177B6D" w:rsidRDefault="00D20DE6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 xml:space="preserve">Министерство науки </w:t>
      </w:r>
      <w:r w:rsidR="00C74D3A" w:rsidRPr="00177B6D">
        <w:rPr>
          <w:rFonts w:ascii="Times New Roman" w:hAnsi="Times New Roman"/>
          <w:b/>
          <w:bCs/>
          <w:sz w:val="24"/>
          <w:szCs w:val="24"/>
        </w:rPr>
        <w:t xml:space="preserve">и высшего образования </w:t>
      </w:r>
      <w:r w:rsidRPr="00177B6D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:rsidR="00D20DE6" w:rsidRPr="00177B6D" w:rsidRDefault="00D20DE6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400D75" w:rsidRPr="00177B6D">
        <w:rPr>
          <w:rFonts w:ascii="Times New Roman" w:hAnsi="Times New Roman"/>
          <w:sz w:val="24"/>
          <w:szCs w:val="24"/>
        </w:rPr>
        <w:t>бюджетное</w:t>
      </w:r>
      <w:r w:rsidRPr="00177B6D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</w:t>
      </w:r>
    </w:p>
    <w:p w:rsidR="00D20DE6" w:rsidRPr="00177B6D" w:rsidRDefault="00D20DE6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«Брянский государственный инженерно-технологический университет»</w:t>
      </w:r>
    </w:p>
    <w:p w:rsidR="005F1D05" w:rsidRPr="00177B6D" w:rsidRDefault="005F1D05" w:rsidP="00177B6D">
      <w:pPr>
        <w:autoSpaceDE w:val="0"/>
        <w:autoSpaceDN w:val="0"/>
        <w:adjustRightInd w:val="0"/>
        <w:spacing w:after="0" w:line="240" w:lineRule="auto"/>
        <w:ind w:left="6300" w:right="4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1D05" w:rsidRPr="00177B6D" w:rsidRDefault="005F1D05" w:rsidP="00177B6D">
      <w:pPr>
        <w:autoSpaceDE w:val="0"/>
        <w:autoSpaceDN w:val="0"/>
        <w:adjustRightInd w:val="0"/>
        <w:spacing w:after="0" w:line="240" w:lineRule="auto"/>
        <w:ind w:left="6300" w:right="49"/>
        <w:jc w:val="right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>«УТВЕРЖДАЮ»</w:t>
      </w:r>
    </w:p>
    <w:p w:rsidR="005F1D05" w:rsidRPr="00177B6D" w:rsidRDefault="005F1D05" w:rsidP="00177B6D">
      <w:pPr>
        <w:autoSpaceDE w:val="0"/>
        <w:autoSpaceDN w:val="0"/>
        <w:adjustRightInd w:val="0"/>
        <w:spacing w:after="0" w:line="240" w:lineRule="auto"/>
        <w:ind w:left="6300" w:right="49"/>
        <w:jc w:val="right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>Проректор по ОД и МП</w:t>
      </w: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left="6300" w:right="49"/>
        <w:jc w:val="right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177B6D">
        <w:rPr>
          <w:rFonts w:ascii="Times New Roman" w:hAnsi="Times New Roman"/>
          <w:sz w:val="24"/>
          <w:szCs w:val="24"/>
        </w:rPr>
        <w:t>Шлапакова</w:t>
      </w:r>
      <w:proofErr w:type="spellEnd"/>
      <w:r w:rsidRPr="00177B6D">
        <w:rPr>
          <w:rFonts w:ascii="Times New Roman" w:hAnsi="Times New Roman"/>
          <w:sz w:val="24"/>
          <w:szCs w:val="24"/>
        </w:rPr>
        <w:t xml:space="preserve"> С.Н.</w:t>
      </w: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left="6300" w:right="49"/>
        <w:jc w:val="right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>«»  202</w:t>
      </w:r>
      <w:r w:rsidR="004B6A9F" w:rsidRPr="00177B6D">
        <w:rPr>
          <w:rFonts w:ascii="Times New Roman" w:hAnsi="Times New Roman"/>
          <w:sz w:val="24"/>
          <w:szCs w:val="24"/>
          <w:lang w:val="en-US"/>
        </w:rPr>
        <w:t>1</w:t>
      </w:r>
      <w:r w:rsidRPr="00177B6D">
        <w:rPr>
          <w:rFonts w:ascii="Times New Roman" w:hAnsi="Times New Roman"/>
          <w:sz w:val="24"/>
          <w:szCs w:val="24"/>
        </w:rPr>
        <w:t xml:space="preserve"> г.</w:t>
      </w: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177B6D">
        <w:rPr>
          <w:rFonts w:ascii="Times New Roman" w:hAnsi="Times New Roman"/>
          <w:b/>
          <w:bCs/>
          <w:spacing w:val="20"/>
          <w:sz w:val="24"/>
          <w:szCs w:val="24"/>
        </w:rPr>
        <w:t>УЧЕБНЫЙ ПЛАН</w:t>
      </w:r>
    </w:p>
    <w:p w:rsidR="00177B6D" w:rsidRPr="00177B6D" w:rsidRDefault="00177B6D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  <w:u w:val="single"/>
        </w:rPr>
        <w:t xml:space="preserve">по программе повышения квалификации </w:t>
      </w:r>
      <w:r w:rsidRPr="00177B6D">
        <w:rPr>
          <w:rFonts w:ascii="Times New Roman" w:hAnsi="Times New Roman"/>
          <w:sz w:val="24"/>
          <w:szCs w:val="24"/>
        </w:rPr>
        <w:t>/ профессиональной переподготовки</w:t>
      </w: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right="49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«</w:t>
      </w:r>
      <w:r w:rsidR="004B6A9F" w:rsidRPr="00177B6D">
        <w:rPr>
          <w:rFonts w:ascii="Times New Roman" w:hAnsi="Times New Roman"/>
          <w:b/>
          <w:bCs/>
          <w:sz w:val="24"/>
          <w:szCs w:val="24"/>
        </w:rPr>
        <w:t>Обеспечение информационной безопасности в условиях цифровой экономики</w:t>
      </w:r>
      <w:r w:rsidRPr="00177B6D">
        <w:rPr>
          <w:rFonts w:ascii="Times New Roman" w:hAnsi="Times New Roman"/>
          <w:b/>
          <w:bCs/>
          <w:sz w:val="24"/>
          <w:szCs w:val="24"/>
        </w:rPr>
        <w:t>»</w:t>
      </w:r>
    </w:p>
    <w:p w:rsidR="00387399" w:rsidRPr="00177B6D" w:rsidRDefault="00387399" w:rsidP="00177B6D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28B" w:rsidRPr="00177B6D" w:rsidRDefault="00D20DE6" w:rsidP="00177B6D">
      <w:pPr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Цель программы:</w:t>
      </w:r>
      <w:r w:rsidR="004B6A9F" w:rsidRPr="00177B6D">
        <w:rPr>
          <w:rFonts w:ascii="Times New Roman" w:hAnsi="Times New Roman"/>
          <w:sz w:val="24"/>
          <w:szCs w:val="24"/>
        </w:rPr>
        <w:t>формирование у слушателей готовности к реализации собственной профессиональной деятельности в полном соответствии с требованиями информационной безопасности</w:t>
      </w:r>
    </w:p>
    <w:p w:rsidR="00177B6D" w:rsidRP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DE6" w:rsidRDefault="00D20DE6" w:rsidP="00177B6D">
      <w:pPr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Соответствует квалификационным требованиям:</w:t>
      </w:r>
    </w:p>
    <w:p w:rsidR="00177B6D" w:rsidRDefault="00D20DE6" w:rsidP="00177B6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 xml:space="preserve">направление </w:t>
      </w:r>
    </w:p>
    <w:p w:rsidR="004B6A9F" w:rsidRPr="00177B6D" w:rsidRDefault="004B6A9F" w:rsidP="00177B6D">
      <w:pPr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</w:rPr>
      </w:pPr>
      <w:r w:rsidRPr="00177B6D">
        <w:rPr>
          <w:rFonts w:ascii="Times New Roman" w:eastAsia="Times New Roman" w:hAnsi="Times New Roman"/>
          <w:sz w:val="24"/>
          <w:szCs w:val="24"/>
        </w:rPr>
        <w:t>06.013Специалист по информационным ресурсам</w:t>
      </w:r>
    </w:p>
    <w:p w:rsidR="004B6A9F" w:rsidRPr="00177B6D" w:rsidRDefault="004B6A9F" w:rsidP="00177B6D">
      <w:pPr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</w:rPr>
      </w:pPr>
      <w:r w:rsidRPr="00177B6D">
        <w:rPr>
          <w:rFonts w:ascii="Times New Roman" w:eastAsia="Times New Roman" w:hAnsi="Times New Roman"/>
          <w:sz w:val="24"/>
          <w:szCs w:val="24"/>
        </w:rPr>
        <w:t>06.033Специалист по защите информации в автоматизированных системах</w:t>
      </w:r>
    </w:p>
    <w:p w:rsidR="004B6A9F" w:rsidRPr="00177B6D" w:rsidRDefault="004B6A9F" w:rsidP="00177B6D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</w:rPr>
      </w:pPr>
      <w:r w:rsidRPr="00177B6D">
        <w:rPr>
          <w:rFonts w:ascii="Times New Roman" w:eastAsia="Times New Roman" w:hAnsi="Times New Roman"/>
          <w:sz w:val="24"/>
          <w:szCs w:val="24"/>
        </w:rPr>
        <w:t>08.021Специалист по финансовому мониторингу (в сфере противодействия легализации доходов, полученных преступным путем, и финансированию терроризма)</w:t>
      </w:r>
    </w:p>
    <w:p w:rsidR="00177B6D" w:rsidRPr="00177B6D" w:rsidRDefault="00177B6D" w:rsidP="00177B6D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DE6" w:rsidRPr="00177B6D" w:rsidRDefault="00D20DE6" w:rsidP="00177B6D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bCs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Категория слушателей:</w:t>
      </w:r>
    </w:p>
    <w:p w:rsidR="008B1375" w:rsidRPr="00177B6D" w:rsidRDefault="008B1375" w:rsidP="00177B6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>магистранты, аспиранты и докторанты вузов;</w:t>
      </w:r>
    </w:p>
    <w:p w:rsidR="008B1375" w:rsidRPr="00177B6D" w:rsidRDefault="008B1375" w:rsidP="00177B6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color w:val="000000"/>
          <w:sz w:val="24"/>
          <w:szCs w:val="24"/>
        </w:rPr>
        <w:t>научные работники, преподаватели учреждений профессионального образования</w:t>
      </w:r>
      <w:r w:rsidR="0017318E" w:rsidRPr="00177B6D">
        <w:rPr>
          <w:rFonts w:ascii="Times New Roman" w:hAnsi="Times New Roman"/>
          <w:color w:val="000000"/>
          <w:sz w:val="24"/>
          <w:szCs w:val="24"/>
        </w:rPr>
        <w:t>, сотрудники бизнес</w:t>
      </w:r>
      <w:r w:rsidR="0086239A" w:rsidRPr="00177B6D">
        <w:rPr>
          <w:rFonts w:ascii="Times New Roman" w:hAnsi="Times New Roman"/>
          <w:color w:val="000000"/>
          <w:sz w:val="24"/>
          <w:szCs w:val="24"/>
        </w:rPr>
        <w:t>-</w:t>
      </w:r>
      <w:r w:rsidR="0017318E" w:rsidRPr="00177B6D">
        <w:rPr>
          <w:rFonts w:ascii="Times New Roman" w:hAnsi="Times New Roman"/>
          <w:color w:val="000000"/>
          <w:sz w:val="24"/>
          <w:szCs w:val="24"/>
        </w:rPr>
        <w:t>структур</w:t>
      </w:r>
      <w:r w:rsidR="00C17217" w:rsidRPr="00177B6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7217" w:rsidRPr="00177B6D">
        <w:rPr>
          <w:rFonts w:ascii="Times New Roman" w:hAnsi="Times New Roman"/>
          <w:bCs/>
          <w:sz w:val="24"/>
          <w:szCs w:val="24"/>
        </w:rPr>
        <w:t>бизнес-аналитики, бизнес-тренеры;</w:t>
      </w:r>
    </w:p>
    <w:p w:rsidR="004B6A9F" w:rsidRPr="00177B6D" w:rsidRDefault="004B6A9F" w:rsidP="00177B6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177B6D">
        <w:rPr>
          <w:rFonts w:ascii="Times New Roman" w:eastAsia="Times New Roman" w:hAnsi="Times New Roman"/>
          <w:sz w:val="24"/>
          <w:szCs w:val="24"/>
        </w:rPr>
        <w:t>руководители, государственные служащие и специалисты;</w:t>
      </w:r>
    </w:p>
    <w:p w:rsidR="004B6A9F" w:rsidRPr="00177B6D" w:rsidRDefault="004B6A9F" w:rsidP="00177B6D">
      <w:pPr>
        <w:pStyle w:val="a3"/>
        <w:numPr>
          <w:ilvl w:val="0"/>
          <w:numId w:val="1"/>
        </w:numPr>
        <w:spacing w:line="240" w:lineRule="auto"/>
        <w:ind w:left="0" w:right="49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77B6D">
        <w:rPr>
          <w:rFonts w:ascii="Times New Roman" w:eastAsia="Times New Roman" w:hAnsi="Times New Roman" w:cs="Times New Roman"/>
          <w:sz w:val="24"/>
          <w:szCs w:val="24"/>
        </w:rPr>
        <w:t>работники сферы образования</w:t>
      </w:r>
      <w:r w:rsidRPr="00177B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6A9F" w:rsidRPr="00177B6D" w:rsidRDefault="004B6A9F" w:rsidP="00177B6D">
      <w:pPr>
        <w:pStyle w:val="a3"/>
        <w:numPr>
          <w:ilvl w:val="0"/>
          <w:numId w:val="1"/>
        </w:numPr>
        <w:spacing w:line="240" w:lineRule="auto"/>
        <w:ind w:left="0" w:right="49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77B6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предприниматели </w:t>
      </w:r>
      <w:r w:rsidRPr="00177B6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77B6D">
        <w:rPr>
          <w:rFonts w:ascii="Times New Roman" w:eastAsia="Times New Roman" w:hAnsi="Times New Roman" w:cs="Times New Roman"/>
          <w:sz w:val="24"/>
          <w:szCs w:val="24"/>
        </w:rPr>
        <w:t xml:space="preserve"> работники сферы бизнеса</w:t>
      </w:r>
      <w:r w:rsidRPr="00177B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B6A9F" w:rsidRPr="00177B6D" w:rsidRDefault="004B6A9F" w:rsidP="00177B6D">
      <w:pPr>
        <w:pStyle w:val="a3"/>
        <w:numPr>
          <w:ilvl w:val="0"/>
          <w:numId w:val="1"/>
        </w:numPr>
        <w:spacing w:line="240" w:lineRule="auto"/>
        <w:ind w:left="0" w:right="49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77B6D">
        <w:rPr>
          <w:rFonts w:ascii="Times New Roman" w:eastAsia="Times New Roman" w:hAnsi="Times New Roman" w:cs="Times New Roman"/>
          <w:sz w:val="24"/>
          <w:szCs w:val="24"/>
        </w:rPr>
        <w:t>работники управляющих компаний, сервисных центров</w:t>
      </w:r>
      <w:r w:rsidRPr="00177B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B6A9F" w:rsidRPr="00177B6D" w:rsidRDefault="004B6A9F" w:rsidP="00177B6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eastAsia="Times New Roman" w:hAnsi="Times New Roman"/>
          <w:sz w:val="24"/>
          <w:szCs w:val="24"/>
        </w:rPr>
        <w:t>специалисты в области информационной безопасности.</w:t>
      </w:r>
    </w:p>
    <w:p w:rsidR="002B77ED" w:rsidRPr="00177B6D" w:rsidRDefault="002B77E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b/>
          <w:bCs/>
          <w:sz w:val="24"/>
          <w:szCs w:val="24"/>
        </w:rPr>
      </w:pPr>
    </w:p>
    <w:p w:rsidR="004E1E43" w:rsidRPr="00177B6D" w:rsidRDefault="004E1E43" w:rsidP="00177B6D">
      <w:pPr>
        <w:autoSpaceDE w:val="0"/>
        <w:autoSpaceDN w:val="0"/>
        <w:adjustRightInd w:val="0"/>
        <w:spacing w:after="0" w:line="240" w:lineRule="auto"/>
        <w:ind w:right="49" w:firstLine="142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="004B6A9F" w:rsidRPr="00177B6D">
        <w:rPr>
          <w:rFonts w:ascii="Times New Roman" w:hAnsi="Times New Roman"/>
          <w:sz w:val="24"/>
          <w:szCs w:val="24"/>
        </w:rPr>
        <w:t xml:space="preserve">очная и </w:t>
      </w:r>
      <w:r w:rsidRPr="00177B6D">
        <w:rPr>
          <w:rFonts w:ascii="Times New Roman" w:hAnsi="Times New Roman"/>
          <w:sz w:val="24"/>
          <w:szCs w:val="24"/>
        </w:rPr>
        <w:t>заочная</w:t>
      </w:r>
      <w:r w:rsidR="004B6A9F" w:rsidRPr="00177B6D">
        <w:rPr>
          <w:rFonts w:ascii="Times New Roman" w:hAnsi="Times New Roman"/>
          <w:sz w:val="24"/>
          <w:szCs w:val="24"/>
        </w:rPr>
        <w:t xml:space="preserve"> (дистанционная)</w:t>
      </w:r>
      <w:r w:rsidRPr="00177B6D">
        <w:rPr>
          <w:rFonts w:ascii="Times New Roman" w:hAnsi="Times New Roman"/>
          <w:sz w:val="24"/>
          <w:szCs w:val="24"/>
        </w:rPr>
        <w:t>.</w:t>
      </w:r>
      <w:r w:rsidRPr="00177B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Организация образовательной деятельности</w:t>
      </w:r>
      <w:r w:rsidRPr="00177B6D">
        <w:rPr>
          <w:rFonts w:ascii="Times New Roman" w:hAnsi="Times New Roman"/>
          <w:sz w:val="24"/>
          <w:szCs w:val="24"/>
        </w:rPr>
        <w:t xml:space="preserve"> осуществляется с применением дистанционных образовательных технологий.</w:t>
      </w:r>
    </w:p>
    <w:p w:rsidR="00177B6D" w:rsidRP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b/>
          <w:bCs/>
          <w:sz w:val="24"/>
          <w:szCs w:val="24"/>
        </w:rPr>
      </w:pPr>
    </w:p>
    <w:p w:rsidR="00D20DE6" w:rsidRDefault="00D20DE6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b/>
          <w:bCs/>
          <w:sz w:val="24"/>
          <w:szCs w:val="24"/>
        </w:rPr>
        <w:t>Трудоемкость программы:</w:t>
      </w:r>
      <w:r w:rsidR="00073B86" w:rsidRPr="00177B6D">
        <w:rPr>
          <w:rFonts w:ascii="Times New Roman" w:hAnsi="Times New Roman"/>
          <w:sz w:val="24"/>
          <w:szCs w:val="24"/>
        </w:rPr>
        <w:t xml:space="preserve"> 1</w:t>
      </w:r>
      <w:r w:rsidR="00F63A30" w:rsidRPr="00177B6D">
        <w:rPr>
          <w:rFonts w:ascii="Times New Roman" w:hAnsi="Times New Roman"/>
          <w:sz w:val="24"/>
          <w:szCs w:val="24"/>
        </w:rPr>
        <w:t>8</w:t>
      </w:r>
      <w:r w:rsidR="00073B86" w:rsidRPr="00177B6D">
        <w:rPr>
          <w:rFonts w:ascii="Times New Roman" w:hAnsi="Times New Roman"/>
          <w:sz w:val="24"/>
          <w:szCs w:val="24"/>
        </w:rPr>
        <w:t xml:space="preserve"> часов</w:t>
      </w: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</w:rPr>
      </w:pPr>
    </w:p>
    <w:p w:rsidR="00177B6D" w:rsidRPr="00177B6D" w:rsidRDefault="00177B6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  <w:lang w:val="en-US"/>
        </w:rPr>
      </w:pPr>
    </w:p>
    <w:p w:rsidR="002B77ED" w:rsidRPr="00177B6D" w:rsidRDefault="002B77E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65" w:type="dxa"/>
        <w:tblInd w:w="216" w:type="dxa"/>
        <w:tblLayout w:type="fixed"/>
        <w:tblLook w:val="0000"/>
      </w:tblPr>
      <w:tblGrid>
        <w:gridCol w:w="570"/>
        <w:gridCol w:w="5134"/>
        <w:gridCol w:w="709"/>
        <w:gridCol w:w="850"/>
        <w:gridCol w:w="709"/>
        <w:gridCol w:w="851"/>
        <w:gridCol w:w="708"/>
        <w:gridCol w:w="1134"/>
      </w:tblGrid>
      <w:tr w:rsidR="002B77ED" w:rsidRPr="00177B6D" w:rsidTr="006C568B">
        <w:trPr>
          <w:trHeight w:val="742"/>
        </w:trPr>
        <w:tc>
          <w:tcPr>
            <w:tcW w:w="5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Hlk81569266"/>
            <w:r w:rsidRPr="00177B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</w:t>
            </w: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Наименование модулей / дисциплин / разделов</w:t>
            </w: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 xml:space="preserve">в том числе      </w:t>
            </w:r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177B6D">
              <w:rPr>
                <w:rFonts w:ascii="Times New Roman" w:hAnsi="Times New Roman"/>
                <w:sz w:val="24"/>
                <w:szCs w:val="24"/>
              </w:rPr>
              <w:t>аттеста</w:t>
            </w:r>
            <w:r w:rsidR="006C568B" w:rsidRPr="00177B6D">
              <w:rPr>
                <w:rFonts w:ascii="Times New Roman" w:hAnsi="Times New Roman"/>
                <w:sz w:val="24"/>
                <w:szCs w:val="24"/>
              </w:rPr>
              <w:t>-</w:t>
            </w:r>
            <w:r w:rsidRPr="00177B6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7ED" w:rsidRPr="00177B6D" w:rsidTr="006C568B">
        <w:trPr>
          <w:trHeight w:val="1"/>
        </w:trPr>
        <w:tc>
          <w:tcPr>
            <w:tcW w:w="5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ЛБ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7ED" w:rsidRPr="00177B6D" w:rsidTr="004B7954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4B6A9F" w:rsidP="00177B6D">
            <w:pPr>
              <w:pStyle w:val="Default"/>
              <w:ind w:right="49"/>
            </w:pPr>
            <w:r w:rsidRPr="00177B6D">
              <w:t xml:space="preserve">Организационные и правовые основы информационной безопасности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D" w:rsidRPr="00177B6D" w:rsidTr="00177B6D">
        <w:trPr>
          <w:trHeight w:val="44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4B6A9F" w:rsidP="00177B6D">
            <w:pPr>
              <w:pStyle w:val="Default"/>
              <w:ind w:right="49"/>
            </w:pPr>
            <w:r w:rsidRPr="00177B6D">
              <w:t xml:space="preserve">Угрозы информационной безопасности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54009C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EF6204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EF6204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D" w:rsidRPr="00177B6D" w:rsidTr="00322500">
        <w:trPr>
          <w:trHeight w:val="42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7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7ED" w:rsidRPr="00177B6D" w:rsidRDefault="004B6A9F" w:rsidP="00322500">
            <w:pPr>
              <w:pStyle w:val="Default"/>
              <w:ind w:right="49"/>
            </w:pPr>
            <w:r w:rsidRPr="00177B6D">
              <w:t xml:space="preserve">Способы и методы защиты информации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54009C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4B6A9F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54009C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B77ED" w:rsidRPr="00177B6D" w:rsidRDefault="002B77ED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8B" w:rsidRPr="00177B6D" w:rsidTr="003C793B">
        <w:trPr>
          <w:trHeight w:val="50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568B" w:rsidRPr="00177B6D" w:rsidRDefault="006C568B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68B" w:rsidRPr="00177B6D" w:rsidRDefault="006C568B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68B" w:rsidRPr="00177B6D" w:rsidRDefault="006C568B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568B" w:rsidRPr="00177B6D" w:rsidRDefault="006C568B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6C568B" w:rsidRPr="00177B6D" w:rsidRDefault="006C568B" w:rsidP="00177B6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6D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</w:tr>
      <w:bookmarkEnd w:id="0"/>
    </w:tbl>
    <w:p w:rsidR="002B77ED" w:rsidRPr="00177B6D" w:rsidRDefault="002B77ED" w:rsidP="00177B6D">
      <w:pPr>
        <w:autoSpaceDE w:val="0"/>
        <w:autoSpaceDN w:val="0"/>
        <w:adjustRightInd w:val="0"/>
        <w:spacing w:after="0" w:line="240" w:lineRule="auto"/>
        <w:ind w:right="49" w:firstLine="142"/>
        <w:rPr>
          <w:rFonts w:ascii="Times New Roman" w:hAnsi="Times New Roman"/>
          <w:sz w:val="24"/>
          <w:szCs w:val="24"/>
          <w:lang w:val="en-US"/>
        </w:rPr>
      </w:pPr>
    </w:p>
    <w:p w:rsidR="00177B6D" w:rsidRDefault="00177B6D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</w:p>
    <w:p w:rsidR="00D20DE6" w:rsidRPr="00177B6D" w:rsidRDefault="00D20DE6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>Декан факультета ОП и ПК</w:t>
      </w:r>
      <w:r w:rsidR="00C4665B" w:rsidRPr="00177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665B" w:rsidRPr="00177B6D">
        <w:rPr>
          <w:rFonts w:ascii="Times New Roman" w:hAnsi="Times New Roman"/>
          <w:sz w:val="24"/>
          <w:szCs w:val="24"/>
        </w:rPr>
        <w:t>С.А.Коньшакова</w:t>
      </w:r>
      <w:proofErr w:type="spellEnd"/>
    </w:p>
    <w:p w:rsidR="00322500" w:rsidRDefault="00322500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322500" w:rsidRDefault="00322500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D20DE6" w:rsidRPr="00177B6D" w:rsidRDefault="00382AE2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177B6D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177B6D">
        <w:rPr>
          <w:rFonts w:ascii="Times New Roman" w:hAnsi="Times New Roman"/>
          <w:sz w:val="24"/>
          <w:szCs w:val="24"/>
        </w:rPr>
        <w:t>ДОП</w:t>
      </w:r>
      <w:proofErr w:type="gramEnd"/>
      <w:r w:rsidRPr="00177B6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4B6A9F" w:rsidRPr="00177B6D">
        <w:rPr>
          <w:rFonts w:ascii="Times New Roman" w:hAnsi="Times New Roman"/>
          <w:sz w:val="24"/>
          <w:szCs w:val="24"/>
        </w:rPr>
        <w:t>С.П.Новиков</w:t>
      </w:r>
    </w:p>
    <w:p w:rsidR="00177B6D" w:rsidRPr="00177B6D" w:rsidRDefault="00177B6D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177B6D" w:rsidRPr="00177B6D" w:rsidRDefault="00177B6D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177B6D" w:rsidRDefault="00177B6D" w:rsidP="00177B6D">
      <w:pPr>
        <w:tabs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</w:t>
      </w:r>
    </w:p>
    <w:p w:rsidR="00177B6D" w:rsidRPr="00177B6D" w:rsidRDefault="00177B6D" w:rsidP="00177B6D">
      <w:pPr>
        <w:spacing w:after="0" w:line="240" w:lineRule="auto"/>
        <w:ind w:left="426" w:right="49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Наименование программы 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«Обеспечение информационной безопасности в условиях цифровой экономики»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Соответствие профессиональному стандарту: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06.013 Специалист по информационным ресурсам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06.033 Специалист по защите информации в автоматизированных системах</w:t>
      </w:r>
    </w:p>
    <w:p w:rsidR="00177B6D" w:rsidRPr="00177B6D" w:rsidRDefault="00177B6D" w:rsidP="00177B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08.021 Специалист по финансовому мониторингу (в сфере противодействия легализации доходов, полученных преступным путем, и финансированию терроризма)</w:t>
      </w:r>
    </w:p>
    <w:p w:rsidR="00177B6D" w:rsidRDefault="00177B6D" w:rsidP="00177B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Цель программы 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слушателей готовности к реализации собственной профессиональной деятельности в полном соответствии с требованиями информационной безопасности</w:t>
      </w:r>
    </w:p>
    <w:p w:rsidR="00177B6D" w:rsidRPr="00177B6D" w:rsidRDefault="00177B6D" w:rsidP="00177B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Концепция программы 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расширение кругозора слушателей, знакомство с передовым опытом в области информационной безопасности в условиях цифровой экономики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Категория слушателей 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магистранты, аспиранты и докторанты вузов; научные работники, преподаватели учреждений профессионального образования, сотрудники бизнес-структур, бизнес-аналитики, бизнес-тренеры; руководители, государственные служащие и специалисты; работники сферы образования; предприниматели и работники сферы бизнеса; работники управляющих компаний, сервисных центров; специалисты в области информационной безопасности.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Pr="00177B6D" w:rsidRDefault="00177B6D" w:rsidP="00177B6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Планируемые результаты обучения 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ДПП освоение модуля направлено на достижение слушателями следующих результатов обучения: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 xml:space="preserve">Р1: готовность осуществлять собственную профессиональную деятельность в полном соответствии с требованиями информационной безопасности 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Р2: готовность к выбору решений из различных категорий методов и средств защиты информаций, соответствующих требованиям защиты информации в конкретных информационных системах</w:t>
      </w:r>
    </w:p>
    <w:p w:rsid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Р3: способность осуществлять оценку соответствия существующих решений требованиям защиты информации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left="425" w:right="49" w:hanging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Структура программы </w:t>
      </w:r>
    </w:p>
    <w:tbl>
      <w:tblPr>
        <w:tblW w:w="9845" w:type="dxa"/>
        <w:tblInd w:w="216" w:type="dxa"/>
        <w:tblLayout w:type="fixed"/>
        <w:tblLook w:val="0000"/>
      </w:tblPr>
      <w:tblGrid>
        <w:gridCol w:w="570"/>
        <w:gridCol w:w="4313"/>
        <w:gridCol w:w="851"/>
        <w:gridCol w:w="709"/>
        <w:gridCol w:w="708"/>
        <w:gridCol w:w="709"/>
        <w:gridCol w:w="709"/>
        <w:gridCol w:w="1276"/>
      </w:tblGrid>
      <w:tr w:rsidR="00177B6D" w:rsidRPr="00177B6D" w:rsidTr="00177B6D">
        <w:trPr>
          <w:trHeight w:val="428"/>
        </w:trPr>
        <w:tc>
          <w:tcPr>
            <w:tcW w:w="5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модулей / дисциплин / разделов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 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аттеста-ции</w:t>
            </w:r>
            <w:proofErr w:type="spellEnd"/>
          </w:p>
        </w:tc>
      </w:tr>
      <w:tr w:rsidR="00177B6D" w:rsidRPr="00177B6D" w:rsidTr="00177B6D">
        <w:trPr>
          <w:trHeight w:val="562"/>
        </w:trPr>
        <w:tc>
          <w:tcPr>
            <w:tcW w:w="5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77B6D" w:rsidRPr="00177B6D" w:rsidTr="00322500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и правовые основы информационной безопасности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77B6D" w:rsidRPr="00177B6D" w:rsidTr="00322500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Угрозы информационной безопасности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77B6D" w:rsidRPr="00177B6D" w:rsidTr="00322500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и методы защиты </w:t>
            </w:r>
            <w:proofErr w:type="spellStart"/>
            <w:r w:rsidRPr="0017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нформации</w:t>
            </w:r>
            <w:proofErr w:type="spellEnd"/>
          </w:p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77B6D" w:rsidRPr="00177B6D" w:rsidTr="00322500">
        <w:trPr>
          <w:trHeight w:val="50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  <w:p w:rsidR="00177B6D" w:rsidRPr="00177B6D" w:rsidRDefault="00177B6D" w:rsidP="00177B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</w:tbl>
    <w:p w:rsidR="00177B6D" w:rsidRDefault="00177B6D" w:rsidP="00177B6D">
      <w:pPr>
        <w:tabs>
          <w:tab w:val="left" w:pos="284"/>
        </w:tabs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необходимости программа может быть адаптирована под потребности заказчика.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Образовательные технологии и методы обучения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лекции-визуализации.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Временной ресурс для освоения программы</w:t>
      </w:r>
    </w:p>
    <w:p w:rsidR="00177B6D" w:rsidRDefault="00177B6D" w:rsidP="00177B6D">
      <w:pPr>
        <w:tabs>
          <w:tab w:val="left" w:pos="284"/>
        </w:tabs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Общий объем программы: 18 часа, в соответствии с учебным планом.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Кадровое обеспечение программы 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Профессорско-преподавательский состав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Материально-техническая база</w:t>
      </w: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аудитории БГИТУ</w:t>
      </w: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B6D" w:rsidRPr="00177B6D" w:rsidRDefault="00177B6D" w:rsidP="00177B6D">
      <w:pPr>
        <w:tabs>
          <w:tab w:val="left" w:pos="284"/>
        </w:tabs>
        <w:spacing w:after="0" w:line="240" w:lineRule="auto"/>
        <w:ind w:left="426" w:right="49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177B6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Реализация программы</w:t>
      </w:r>
    </w:p>
    <w:p w:rsidR="00177B6D" w:rsidRPr="00177B6D" w:rsidRDefault="00177B6D" w:rsidP="00177B6D">
      <w:pPr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программы: 18 часов.</w:t>
      </w:r>
    </w:p>
    <w:p w:rsidR="00177B6D" w:rsidRPr="00177B6D" w:rsidRDefault="00177B6D" w:rsidP="00177B6D">
      <w:pPr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>Режим проведения занятий: 6 часов в день.</w:t>
      </w:r>
    </w:p>
    <w:p w:rsidR="00177B6D" w:rsidRPr="00177B6D" w:rsidRDefault="00177B6D" w:rsidP="00177B6D">
      <w:pPr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итогового контроля: собеседование. </w:t>
      </w:r>
    </w:p>
    <w:p w:rsidR="00177B6D" w:rsidRPr="00177B6D" w:rsidRDefault="00177B6D" w:rsidP="00177B6D">
      <w:pPr>
        <w:spacing w:after="0" w:line="240" w:lineRule="auto"/>
        <w:ind w:left="426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B6D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Слушателям, успешно окончившим программу, выдается документ – удостоверение о повышении квалификации </w:t>
      </w:r>
    </w:p>
    <w:p w:rsidR="00177B6D" w:rsidRPr="00177B6D" w:rsidRDefault="00177B6D" w:rsidP="00177B6D">
      <w:pPr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</w:rPr>
      </w:pPr>
    </w:p>
    <w:sectPr w:rsidR="00177B6D" w:rsidRPr="00177B6D" w:rsidSect="00177B6D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C01A4"/>
    <w:lvl w:ilvl="0">
      <w:numFmt w:val="bullet"/>
      <w:lvlText w:val="*"/>
      <w:lvlJc w:val="left"/>
    </w:lvl>
  </w:abstractNum>
  <w:abstractNum w:abstractNumId="1">
    <w:nsid w:val="22AF5EB2"/>
    <w:multiLevelType w:val="hybridMultilevel"/>
    <w:tmpl w:val="1CC03E7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24B72C38"/>
    <w:multiLevelType w:val="hybridMultilevel"/>
    <w:tmpl w:val="1D86F392"/>
    <w:lvl w:ilvl="0" w:tplc="A7CCC1C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3407F"/>
    <w:multiLevelType w:val="multilevel"/>
    <w:tmpl w:val="762015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E6"/>
    <w:rsid w:val="00000EAE"/>
    <w:rsid w:val="000311F1"/>
    <w:rsid w:val="00047266"/>
    <w:rsid w:val="00073B86"/>
    <w:rsid w:val="0011528B"/>
    <w:rsid w:val="0017318E"/>
    <w:rsid w:val="00177B6D"/>
    <w:rsid w:val="001A5585"/>
    <w:rsid w:val="001D418D"/>
    <w:rsid w:val="00282F45"/>
    <w:rsid w:val="002B77ED"/>
    <w:rsid w:val="00322500"/>
    <w:rsid w:val="00382AE2"/>
    <w:rsid w:val="00387399"/>
    <w:rsid w:val="003B297A"/>
    <w:rsid w:val="003C793B"/>
    <w:rsid w:val="003E3092"/>
    <w:rsid w:val="00400D75"/>
    <w:rsid w:val="004774D0"/>
    <w:rsid w:val="004B6A9F"/>
    <w:rsid w:val="004B7954"/>
    <w:rsid w:val="004E1E43"/>
    <w:rsid w:val="0053588E"/>
    <w:rsid w:val="0054009C"/>
    <w:rsid w:val="0055171D"/>
    <w:rsid w:val="00567418"/>
    <w:rsid w:val="005A3F85"/>
    <w:rsid w:val="005A6196"/>
    <w:rsid w:val="005D6D9D"/>
    <w:rsid w:val="005E2EA7"/>
    <w:rsid w:val="005F05C3"/>
    <w:rsid w:val="005F1D05"/>
    <w:rsid w:val="00621E2A"/>
    <w:rsid w:val="006304C4"/>
    <w:rsid w:val="00631BE0"/>
    <w:rsid w:val="00681D01"/>
    <w:rsid w:val="00692AFD"/>
    <w:rsid w:val="006A2FF9"/>
    <w:rsid w:val="006C568B"/>
    <w:rsid w:val="006F0D47"/>
    <w:rsid w:val="00705D69"/>
    <w:rsid w:val="00752B1B"/>
    <w:rsid w:val="007D3AD9"/>
    <w:rsid w:val="008060B1"/>
    <w:rsid w:val="00831BEF"/>
    <w:rsid w:val="0086239A"/>
    <w:rsid w:val="00896F9C"/>
    <w:rsid w:val="008B1375"/>
    <w:rsid w:val="008B5DD3"/>
    <w:rsid w:val="00910AA0"/>
    <w:rsid w:val="00936AC3"/>
    <w:rsid w:val="00944B20"/>
    <w:rsid w:val="00981545"/>
    <w:rsid w:val="009B6702"/>
    <w:rsid w:val="009D3E94"/>
    <w:rsid w:val="009F79B1"/>
    <w:rsid w:val="00B80182"/>
    <w:rsid w:val="00BA51F7"/>
    <w:rsid w:val="00BD393D"/>
    <w:rsid w:val="00BE7C22"/>
    <w:rsid w:val="00C1000C"/>
    <w:rsid w:val="00C17217"/>
    <w:rsid w:val="00C31E04"/>
    <w:rsid w:val="00C32170"/>
    <w:rsid w:val="00C4665B"/>
    <w:rsid w:val="00C74D3A"/>
    <w:rsid w:val="00CF2A2E"/>
    <w:rsid w:val="00D20DE6"/>
    <w:rsid w:val="00D21451"/>
    <w:rsid w:val="00DA1608"/>
    <w:rsid w:val="00E1007C"/>
    <w:rsid w:val="00E44006"/>
    <w:rsid w:val="00EF6204"/>
    <w:rsid w:val="00F63A30"/>
    <w:rsid w:val="00F9479C"/>
    <w:rsid w:val="00FA3AFF"/>
    <w:rsid w:val="00FF24E0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A9F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4B6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098B-B954-4A90-A598-71446D39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Центр ДПО</cp:lastModifiedBy>
  <cp:revision>2</cp:revision>
  <dcterms:created xsi:type="dcterms:W3CDTF">2021-09-13T07:46:00Z</dcterms:created>
  <dcterms:modified xsi:type="dcterms:W3CDTF">2021-09-13T07:46:00Z</dcterms:modified>
</cp:coreProperties>
</file>